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DA" w:rsidRDefault="00E152DA" w:rsidP="000B4AE8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bookmarkStart w:id="0" w:name="_Toc494819987"/>
      <w:bookmarkStart w:id="1" w:name="_GoBack"/>
      <w:bookmarkEnd w:id="1"/>
      <w:r>
        <w:rPr>
          <w:rFonts w:ascii="Times New Roman" w:hAnsi="Times New Roman"/>
          <w:color w:val="auto"/>
          <w:sz w:val="28"/>
          <w:szCs w:val="28"/>
        </w:rPr>
        <w:t>Памятка о порядке проведения итогового сочинения (изложения)</w:t>
      </w:r>
      <w:bookmarkEnd w:id="0"/>
    </w:p>
    <w:p w:rsidR="00E152DA" w:rsidRDefault="00E152DA" w:rsidP="00E152D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                                               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E152DA" w:rsidRDefault="00E152DA" w:rsidP="00E152D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                           в учреждениях, исполняющих наказание в виде лишения свободы;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                                           в длительном лечении на основании заключения медицинской организации.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>Обучающиеся XI (XII) классов для участия в итоговом сочинении (изложении) подают заявление и согласие на обработку персональных данных                         не позднее чем за две недели до начала проведения итогового сочинения (изложения) в свою школу.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ОИВ определяет порядок проведения итогового сочинения (изложения)                  на территории субъекта Российской Федерации, в том числе принимает решение                    о включении процедуры удаления участников итогового сочинения (изложения),                          а также об организации перепроверки отдельных сочинений (изложений) по итогам проведения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Итоговое сочинение (изложение) начинается в 10.00 по местному времени.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Если участник итогового сочинения (изложения) опоздал, он допускается             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Рекомендуется взять с собой на сочинение (изложение) только необходимые вещи: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ручка (гелевая или капиллярная с чернилами чёрного цвета);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не проверяются и записи в них не учитываются                        при проверке.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Темы итогового сочинения становятся общедоступными за 15 минут </w:t>
      </w:r>
      <w:r>
        <w:rPr>
          <w:sz w:val="26"/>
          <w:szCs w:val="26"/>
        </w:rPr>
        <w:t xml:space="preserve">               </w:t>
      </w:r>
      <w:r w:rsidRPr="00E152DA">
        <w:rPr>
          <w:sz w:val="26"/>
          <w:szCs w:val="26"/>
        </w:rPr>
        <w:t>до начала проведения сочинения. Тексты изложения доставляются в школы</w:t>
      </w:r>
      <w:r>
        <w:rPr>
          <w:sz w:val="26"/>
          <w:szCs w:val="26"/>
        </w:rPr>
        <w:t xml:space="preserve">                             </w:t>
      </w:r>
      <w:r w:rsidRPr="00E152DA">
        <w:rPr>
          <w:sz w:val="26"/>
          <w:szCs w:val="26"/>
        </w:rPr>
        <w:t xml:space="preserve"> и становятся общедоступными после 10.00 по местному времени.</w:t>
      </w:r>
    </w:p>
    <w:p w:rsidR="00E152DA" w:rsidRDefault="00E152DA" w:rsidP="00E152DA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выполнения итогового сочинения (изложения)  составляет 3 часа 55 минут (235 минут).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   на 1,5 часа. При продолжительности итогового сочинения (изложения) четыре                       и более часа организуется питание участников итогового сочинения (изложения)</w:t>
      </w:r>
      <w:r>
        <w:t xml:space="preserve">                   </w:t>
      </w:r>
      <w:r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                            и профилактических мероприятий для указанных участников итогового сочинения (изложения) определяется ОИВ.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>Для участников итогового сочинения (изложения) с ОВЗ, детей-инвалидов и инвалидов итоговое сочинение (изложение) может по их желанию                     и при наличии соответствующих медицинских показаний проводиться в устной форме.</w:t>
      </w:r>
    </w:p>
    <w:p w:rsid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E152DA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>
        <w:rPr>
          <w:sz w:val="26"/>
          <w:szCs w:val="26"/>
        </w:rPr>
        <w:t xml:space="preserve">                               </w:t>
      </w:r>
      <w:r w:rsidRPr="00E152DA">
        <w:rPr>
          <w:sz w:val="26"/>
          <w:szCs w:val="26"/>
        </w:rPr>
        <w:t xml:space="preserve">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E152DA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Повторно к написанию итогового сочинения (изложения)                                               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удаленные с итогового сочинения (изложения) за нарушение тре</w:t>
      </w:r>
      <w:r w:rsidR="00495E57">
        <w:rPr>
          <w:sz w:val="26"/>
          <w:szCs w:val="26"/>
        </w:rPr>
        <w:t>бований, установленных в п. 16</w:t>
      </w:r>
      <w:r>
        <w:rPr>
          <w:sz w:val="26"/>
          <w:szCs w:val="26"/>
        </w:rPr>
        <w:t xml:space="preserve"> настоящей Памятки;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СПО)</w:t>
      </w:r>
      <w:r>
        <w:rPr>
          <w:sz w:val="26"/>
          <w:szCs w:val="26"/>
        </w:rPr>
        <w:t>, не явившиеся на итоговое сочинение (изложение)</w:t>
      </w:r>
      <w:r w:rsidR="00495E57">
        <w:rPr>
          <w:sz w:val="26"/>
          <w:szCs w:val="26"/>
        </w:rPr>
        <w:t xml:space="preserve"> </w:t>
      </w:r>
      <w:r>
        <w:rPr>
          <w:sz w:val="26"/>
          <w:szCs w:val="26"/>
        </w:rPr>
        <w:t>по уважительным причинам (болезнь или иные обстоятельства, подтвержденные документально);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СПО)</w:t>
      </w:r>
      <w:r>
        <w:rPr>
          <w:sz w:val="26"/>
          <w:szCs w:val="26"/>
        </w:rPr>
        <w:t>,</w:t>
      </w:r>
      <w:r w:rsidR="00495E57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Обучающиеся, получившие по итоговому сочинению (изложению) неудовлетворительный результат («незачет»), могут быть повторно допущены                       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                       </w:t>
      </w:r>
      <w:r>
        <w:rPr>
          <w:sz w:val="26"/>
          <w:szCs w:val="26"/>
        </w:rPr>
        <w:lastRenderedPageBreak/>
        <w:t>при получении повторного неудовлетворительного результата («незачет»)                               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</w:t>
      </w:r>
      <w:r w:rsidR="003B7B89">
        <w:rPr>
          <w:sz w:val="26"/>
          <w:szCs w:val="26"/>
        </w:rPr>
        <w:t>и такого заявления и организации</w:t>
      </w:r>
      <w:r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E152DA" w:rsidRDefault="003B7B89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152DA">
        <w:rPr>
          <w:sz w:val="26"/>
          <w:szCs w:val="26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E152DA" w:rsidRDefault="00E152DA" w:rsidP="00E152DA">
      <w:pPr>
        <w:ind w:left="709"/>
        <w:contextualSpacing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3B7B89">
      <w:pPr>
        <w:jc w:val="both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Участник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___________________(_____________________)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«___»_______20__г.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</w:rPr>
      </w:pPr>
      <w:r>
        <w:rPr>
          <w:sz w:val="26"/>
          <w:szCs w:val="26"/>
        </w:rPr>
        <w:t>___________________(_____________________) «___»_______20__г.</w:t>
      </w: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705C8C" w:rsidRDefault="00705C8C"/>
    <w:sectPr w:rsidR="007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6"/>
    <w:rsid w:val="000B4AE8"/>
    <w:rsid w:val="003B7B89"/>
    <w:rsid w:val="00495E57"/>
    <w:rsid w:val="00547ADB"/>
    <w:rsid w:val="00705C8C"/>
    <w:rsid w:val="00E152DA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zav</cp:lastModifiedBy>
  <cp:revision>2</cp:revision>
  <dcterms:created xsi:type="dcterms:W3CDTF">2018-10-31T15:58:00Z</dcterms:created>
  <dcterms:modified xsi:type="dcterms:W3CDTF">2018-10-31T15:58:00Z</dcterms:modified>
</cp:coreProperties>
</file>