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443836">
        <w:rPr>
          <w:rFonts w:ascii="Times New Roman" w:hAnsi="Times New Roman" w:cs="Times New Roman"/>
          <w:b/>
          <w:bCs/>
          <w:i/>
          <w:sz w:val="32"/>
          <w:szCs w:val="24"/>
        </w:rPr>
        <w:t>Пояснительная записка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Программа данного курса химии построена на основе концентрического подхода.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Изучение химии на ступени среднего (полного) общего образования направлено на достижение следующих </w:t>
      </w:r>
      <w:r w:rsidRPr="00443836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443836" w:rsidRPr="00443836" w:rsidRDefault="00443836" w:rsidP="00443836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овладение системой химических знаний и умений о веществах и явлениях, необходимых в повседневной жизни человека и в общении с природой;</w:t>
      </w:r>
    </w:p>
    <w:p w:rsidR="00443836" w:rsidRPr="00443836" w:rsidRDefault="00443836" w:rsidP="00443836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интеллектуальное и нравственное развитие, формирование экологически целесообразного поведения в быту и в процессе трудовой деятельности;</w:t>
      </w:r>
    </w:p>
    <w:p w:rsidR="00443836" w:rsidRPr="00443836" w:rsidRDefault="00443836" w:rsidP="00443836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формирование представлений о химии как о целостной науке, интегрирующей знания не только физики, биологии, географии, но и истории, литературы, мировой художественной культуры;</w:t>
      </w:r>
    </w:p>
    <w:p w:rsidR="00443836" w:rsidRPr="00443836" w:rsidRDefault="00443836" w:rsidP="00443836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химии как науке общечеловеческой.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В </w:t>
      </w:r>
      <w:r w:rsidRPr="00443836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443836">
        <w:rPr>
          <w:rFonts w:ascii="Times New Roman" w:hAnsi="Times New Roman" w:cs="Times New Roman"/>
          <w:sz w:val="24"/>
          <w:szCs w:val="24"/>
        </w:rPr>
        <w:t>обучения химии входят:</w:t>
      </w:r>
    </w:p>
    <w:p w:rsidR="00443836" w:rsidRPr="00443836" w:rsidRDefault="00443836" w:rsidP="0044383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развитие логических операций мышления: анализ и синтез, сравнение и аналогия, систематизация и обобщение;</w:t>
      </w:r>
    </w:p>
    <w:p w:rsidR="00443836" w:rsidRPr="00443836" w:rsidRDefault="00443836" w:rsidP="0044383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овладение современными знаниями о строении веществ и химическом процессе;</w:t>
      </w:r>
    </w:p>
    <w:p w:rsidR="00443836" w:rsidRPr="00443836" w:rsidRDefault="00443836" w:rsidP="0044383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развитие представлений о взаимосвязи химии с другими науками, ее роли в нехимической сфере человеческой деятельности.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следующих </w:t>
      </w:r>
      <w:r w:rsidRPr="00443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нормативно-правовых документов</w:t>
      </w:r>
      <w:r w:rsidRPr="0044383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43836" w:rsidRPr="00443836" w:rsidRDefault="00443836" w:rsidP="00443836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 по химии (приказ Мо РФ от 05.03.2004 №1089).</w:t>
      </w:r>
    </w:p>
    <w:p w:rsidR="00443836" w:rsidRPr="00443836" w:rsidRDefault="00443836" w:rsidP="00443836">
      <w:pPr>
        <w:numPr>
          <w:ilvl w:val="0"/>
          <w:numId w:val="1"/>
        </w:numPr>
        <w:tabs>
          <w:tab w:val="left" w:pos="3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Программа курса химии для 8-11 классов общеобразовательных учреждений  О.С.Габриелян. Москва, «Дрофа», 2010.</w:t>
      </w:r>
    </w:p>
    <w:p w:rsidR="00443836" w:rsidRPr="00443836" w:rsidRDefault="00443836" w:rsidP="00443836">
      <w:pPr>
        <w:pStyle w:val="Style2"/>
        <w:widowControl/>
        <w:numPr>
          <w:ilvl w:val="0"/>
          <w:numId w:val="1"/>
        </w:numPr>
        <w:tabs>
          <w:tab w:val="left" w:pos="7938"/>
        </w:tabs>
        <w:spacing w:line="276" w:lineRule="auto"/>
        <w:jc w:val="both"/>
      </w:pPr>
      <w:r w:rsidRPr="00443836">
        <w:t>Примерная программа среднего (полного) общего образования по химии. Базовый уровень. Министерство образования и науки Российской Федерации.</w:t>
      </w:r>
    </w:p>
    <w:p w:rsidR="00443836" w:rsidRPr="00443836" w:rsidRDefault="00443836" w:rsidP="00443836">
      <w:pPr>
        <w:pStyle w:val="Style2"/>
        <w:widowControl/>
        <w:tabs>
          <w:tab w:val="left" w:pos="7938"/>
        </w:tabs>
        <w:spacing w:line="276" w:lineRule="auto"/>
        <w:ind w:left="426" w:hanging="426"/>
        <w:jc w:val="both"/>
      </w:pPr>
      <w:r w:rsidRPr="00443836">
        <w:t xml:space="preserve">        Для реализации рабочей учебной программы используется учебник «Химия. 11 класс»     О.С.Габриелян, Москва, «Дрофа», 2009 год.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Программой отводится на изучение химии по 2 урока в неделю, что составляет 68 часов в учебном году. Она предусматривает проведение:  лабораторных опытов – 18, практических работ – 3, контрольных работ – 4. Региональный компонент реализуется на 8 уроках.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Программа включает все темы, предусмотренные федеральным компонентом государственного образовательного стандарта среднего (полного) общего образования.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Текущий контроль</w:t>
      </w:r>
      <w:r w:rsidRPr="00443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836">
        <w:rPr>
          <w:rFonts w:ascii="Times New Roman" w:hAnsi="Times New Roman" w:cs="Times New Roman"/>
          <w:sz w:val="24"/>
          <w:szCs w:val="24"/>
        </w:rPr>
        <w:t xml:space="preserve">проводится в форме письменных  проверочных работ (по 10 минут), лабораторных работ (по 15 минут), практических работ (по 45 минут), устных </w:t>
      </w:r>
      <w:r w:rsidRPr="00443836">
        <w:rPr>
          <w:rFonts w:ascii="Times New Roman" w:hAnsi="Times New Roman" w:cs="Times New Roman"/>
          <w:sz w:val="24"/>
          <w:szCs w:val="24"/>
        </w:rPr>
        <w:lastRenderedPageBreak/>
        <w:t xml:space="preserve">опросов (по 5 – 10 минут), тематических контрольных работ (по 45 минут). </w:t>
      </w:r>
      <w:r w:rsidRPr="00443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Итоговый контроль</w:t>
      </w:r>
      <w:r w:rsidRPr="00443836">
        <w:rPr>
          <w:rFonts w:ascii="Times New Roman" w:hAnsi="Times New Roman" w:cs="Times New Roman"/>
          <w:sz w:val="24"/>
          <w:szCs w:val="24"/>
        </w:rPr>
        <w:t xml:space="preserve"> предусмотрен в виде итоговой контрольной работы.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Все задания проверочных и контрольных работ оцениваются в баллах. Примерная </w:t>
      </w:r>
      <w:r w:rsidRPr="00443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шкала перевода в пятибалльную систему</w:t>
      </w:r>
      <w:r w:rsidRPr="00443836">
        <w:rPr>
          <w:rFonts w:ascii="Times New Roman" w:hAnsi="Times New Roman" w:cs="Times New Roman"/>
          <w:sz w:val="24"/>
          <w:szCs w:val="24"/>
        </w:rPr>
        <w:t xml:space="preserve"> оценки: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«5»      88 – 100% выполнения;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«4»      60 – 87% выполнения;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«3»      33 – 59% выполнения;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«2»        0 – 32% выполнения.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443836">
        <w:rPr>
          <w:rFonts w:ascii="Times New Roman" w:hAnsi="Times New Roman" w:cs="Times New Roman"/>
          <w:b/>
          <w:bCs/>
          <w:i/>
          <w:sz w:val="32"/>
          <w:szCs w:val="24"/>
        </w:rPr>
        <w:lastRenderedPageBreak/>
        <w:t>Содержание тем учебного курса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443836">
        <w:rPr>
          <w:rFonts w:ascii="Times New Roman" w:hAnsi="Times New Roman" w:cs="Times New Roman"/>
          <w:i/>
          <w:iCs/>
          <w:sz w:val="24"/>
          <w:szCs w:val="24"/>
        </w:rPr>
        <w:t>Строение атома и периодический закон Д.И.Менделеева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Основные сведения о строении атома. Ядро: протоны и нейтроны. Изотопы. Электронные конфигурации атомов элементов малых: 1-, 2-, 3-го и больших: 4-го, 5-го периодов периодической системы.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Периодический закон Д.И.Менделеева в свете учения о строении атома. Периодическая система – графическое отображение периодического закона. Валентные электроны. Причины изменения свойств элементов в периодах и группах (главных подгруппах).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Положение водорода в периодической системе. 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Значение периодического закона и периодической системы Д.И.Менделеева для развития науки и понимания химической картины мира.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 Тема 2. </w:t>
      </w:r>
      <w:r w:rsidRPr="00443836">
        <w:rPr>
          <w:rFonts w:ascii="Times New Roman" w:hAnsi="Times New Roman" w:cs="Times New Roman"/>
          <w:i/>
          <w:iCs/>
          <w:sz w:val="24"/>
          <w:szCs w:val="24"/>
        </w:rPr>
        <w:t>Строение вещества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Виды химических связей: </w:t>
      </w:r>
      <w:proofErr w:type="gramStart"/>
      <w:r w:rsidRPr="00443836">
        <w:rPr>
          <w:rFonts w:ascii="Times New Roman" w:hAnsi="Times New Roman" w:cs="Times New Roman"/>
          <w:sz w:val="24"/>
          <w:szCs w:val="24"/>
        </w:rPr>
        <w:t>ионная</w:t>
      </w:r>
      <w:proofErr w:type="gramEnd"/>
      <w:r w:rsidRPr="00443836">
        <w:rPr>
          <w:rFonts w:ascii="Times New Roman" w:hAnsi="Times New Roman" w:cs="Times New Roman"/>
          <w:sz w:val="24"/>
          <w:szCs w:val="24"/>
        </w:rPr>
        <w:t xml:space="preserve">, ковалентная (полярная и неполярная), металлическая, водородная (межмолекулярная и внутримолекулярная). Типы кристаллических решеток: </w:t>
      </w:r>
      <w:proofErr w:type="gramStart"/>
      <w:r w:rsidRPr="00443836">
        <w:rPr>
          <w:rFonts w:ascii="Times New Roman" w:hAnsi="Times New Roman" w:cs="Times New Roman"/>
          <w:sz w:val="24"/>
          <w:szCs w:val="24"/>
        </w:rPr>
        <w:t>ионная</w:t>
      </w:r>
      <w:proofErr w:type="gramEnd"/>
      <w:r w:rsidRPr="00443836">
        <w:rPr>
          <w:rFonts w:ascii="Times New Roman" w:hAnsi="Times New Roman" w:cs="Times New Roman"/>
          <w:sz w:val="24"/>
          <w:szCs w:val="24"/>
        </w:rPr>
        <w:t xml:space="preserve">, атомная, молекулярная, металлическая.  Свойства веществ с этими типами решеток. Обменный и донорно-акцепторный механизмы образования ковалентной связи. </w:t>
      </w:r>
      <w:proofErr w:type="spellStart"/>
      <w:r w:rsidRPr="00443836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443836">
        <w:rPr>
          <w:rFonts w:ascii="Times New Roman" w:hAnsi="Times New Roman" w:cs="Times New Roman"/>
          <w:sz w:val="24"/>
          <w:szCs w:val="24"/>
        </w:rPr>
        <w:t xml:space="preserve">. Диполь. Полярность связи и полярность молекулы. 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Агрегатные состояния веществ: газообразное, жидкое, твердое. Особенности строения газов, газообразные природные смеси: воздух, природный газ, молярный объем газов. Экологические проблемы атмосферы. Получение, собирание, распознавание водорода, кислорода, углекислого газ, аммиака и этилена в лабораторных условиях. Жесткость воды и способы ее устранения. Жидкие кристаллы.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Дисперсные системы: понятие, классификация, примеры.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Вещества молекулярного и немолекулярного состава. Закон постоянства состава веществ. Понятие «доля» и ее разновидности: массовая  доля элемента в соединении, компонента в смеси, выхода продукта реакции </w:t>
      </w:r>
      <w:proofErr w:type="gramStart"/>
      <w:r w:rsidRPr="004438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43836">
        <w:rPr>
          <w:rFonts w:ascii="Times New Roman" w:hAnsi="Times New Roman" w:cs="Times New Roman"/>
          <w:sz w:val="24"/>
          <w:szCs w:val="24"/>
        </w:rPr>
        <w:t xml:space="preserve"> теоретически возможного; объемная доля.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443836">
        <w:rPr>
          <w:rFonts w:ascii="Times New Roman" w:hAnsi="Times New Roman" w:cs="Times New Roman"/>
          <w:i/>
          <w:iCs/>
          <w:sz w:val="24"/>
          <w:szCs w:val="24"/>
        </w:rPr>
        <w:t>Химические реакции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lastRenderedPageBreak/>
        <w:t>Классификация реакций в неорганической и органической химии по различным признакам. Аллотропия (на примере кислорода, углерода, фосфора) и изомерия. Тепловой эффект химической реакции и термохимические уравнения.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Скорость химической реакции: понятие, зависимость от природы веществ, концентрации, температуры, площади поверхности соприкосновения и катализатора. Особенности функционирования ферментов.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Реакции обратимые и необратимые. Способы смещения химического равновесия на примере синтеза аммиака. Производство серной кислоты: научные принципы.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Растворы: понятие, классификация по растворимости. Кислоты, основания и соли с точки зрения теории электролитической диссоциации.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Химические свойства воды: отношение к неорганическим веществам (металлам, оксидам, солям) и органическим (реакции гидратации). Гидролиз органических и неорганических соединений.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Электролиз расплавов и растворов на примере хлорида натрия. Практическое применение.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43836">
        <w:rPr>
          <w:rFonts w:ascii="Times New Roman" w:hAnsi="Times New Roman" w:cs="Times New Roman"/>
          <w:i/>
          <w:iCs/>
          <w:sz w:val="24"/>
          <w:szCs w:val="24"/>
        </w:rPr>
        <w:t>Вещества и их свойства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Металлы. Взаимодействие с неметаллами: хлором, серой, кислородом, с растворами кислот  и солей. Взаимодействие щелочных и щелочноземельных металлов с водой, натрия с этанолом и фенолом. Электрохимический ряд напряжений металлов. Алюминотермия. Коррозия: понятие, виды, способы защиты.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Неметаллы. Галогены. Свойства неметаллов окислительные (с металлами, водородом) и восстановительные (с более электроотрицательными неметаллами и сложными веществами-окислителями).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Кислоты неорганические и органические: классификация, химические свойства. Особые свойства азотной и концентрированной серной кислоты.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Основания неорганические и органические: классификация, химические свойства.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Соли: классификация (средние, кислые, основные), химические свойства. Представители солей и их значение. Качественные реакции на хлорид-, сульфа</w:t>
      </w:r>
      <w:proofErr w:type="gramStart"/>
      <w:r w:rsidRPr="0044383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43836">
        <w:rPr>
          <w:rFonts w:ascii="Times New Roman" w:hAnsi="Times New Roman" w:cs="Times New Roman"/>
          <w:sz w:val="24"/>
          <w:szCs w:val="24"/>
        </w:rPr>
        <w:t>, и карбонат - анионы, катион аммония, катионы железа (2) и (3).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Генетическая связь между классами неорганических и органических соединений. Понятие о генетической связи и генетических рядах. Особенности генетического ряда в органической химии.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443836">
        <w:rPr>
          <w:rFonts w:ascii="Times New Roman" w:hAnsi="Times New Roman" w:cs="Times New Roman"/>
          <w:b/>
          <w:bCs/>
          <w:i/>
          <w:sz w:val="32"/>
          <w:szCs w:val="24"/>
        </w:rPr>
        <w:lastRenderedPageBreak/>
        <w:t>Требования к уровню подготовки учащихся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 </w:t>
      </w:r>
      <w:r w:rsidRPr="00443836">
        <w:rPr>
          <w:rFonts w:ascii="Times New Roman" w:hAnsi="Times New Roman" w:cs="Times New Roman"/>
          <w:i/>
          <w:iCs/>
          <w:sz w:val="24"/>
          <w:szCs w:val="24"/>
        </w:rPr>
        <w:t>Строение атома и периодический закон Д.И.Менделеева</w:t>
      </w:r>
    </w:p>
    <w:tbl>
      <w:tblPr>
        <w:tblW w:w="9606" w:type="dxa"/>
        <w:tblLayout w:type="fixed"/>
        <w:tblLook w:val="0000"/>
      </w:tblPr>
      <w:tblGrid>
        <w:gridCol w:w="5210"/>
        <w:gridCol w:w="4396"/>
      </w:tblGrid>
      <w:tr w:rsidR="00443836" w:rsidRPr="00443836" w:rsidTr="00443836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36" w:rsidRPr="00443836" w:rsidRDefault="00443836" w:rsidP="0044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44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36" w:rsidRPr="00443836" w:rsidRDefault="00443836" w:rsidP="004438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44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</w:tr>
      <w:tr w:rsidR="00443836" w:rsidRPr="00443836" w:rsidTr="00443836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современные представления о строении атомов;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сущность понятия «электронная </w:t>
            </w:r>
            <w:proofErr w:type="spell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», формы </w:t>
            </w:r>
            <w:proofErr w:type="spell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, взаимосвязь номера уровня и энергии электрона;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смысл и значение Периодического закона;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горизонтальные и вертикальные закономерности и их причины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электронные формулы атомов;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число валентных электронов;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давать характеристику элемента на основании его положения в ПС </w:t>
            </w:r>
          </w:p>
        </w:tc>
      </w:tr>
    </w:tbl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 </w:t>
      </w:r>
      <w:r w:rsidRPr="00443836">
        <w:rPr>
          <w:rFonts w:ascii="Times New Roman" w:hAnsi="Times New Roman" w:cs="Times New Roman"/>
          <w:i/>
          <w:iCs/>
          <w:sz w:val="24"/>
          <w:szCs w:val="24"/>
        </w:rPr>
        <w:t>Строение вещества</w:t>
      </w:r>
    </w:p>
    <w:tbl>
      <w:tblPr>
        <w:tblW w:w="9606" w:type="dxa"/>
        <w:tblLayout w:type="fixed"/>
        <w:tblLook w:val="0000"/>
      </w:tblPr>
      <w:tblGrid>
        <w:gridCol w:w="5210"/>
        <w:gridCol w:w="4396"/>
      </w:tblGrid>
      <w:tr w:rsidR="00443836" w:rsidRPr="00443836" w:rsidTr="00443836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классификацию видов химической связи и характеристики каждого из них; 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характеристики веществ молекулярного и немолекулярного строения;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причины многообразия веществ;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и классификацию дисперсных систем;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физическую и химическую теории растворов;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разделения смесей;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правила ТБ; 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способы получения, собирания и распознавания газов: водорода, кислорода, аммиака, углекислого газа, этилена в лаборатории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свойства вещества по виду химической связи, по типу кристаллической решетки;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  вычислять массовую и объемную долю компонента в смеси, массовую долю вещества в растворе, массовую и объемную долю выхода продукта реакции </w:t>
            </w:r>
            <w:proofErr w:type="gram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собирать прибор для получения газов в лаборатории</w:t>
            </w:r>
          </w:p>
          <w:p w:rsidR="00443836" w:rsidRPr="00443836" w:rsidRDefault="00443836" w:rsidP="00443836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 xml:space="preserve"> </w:t>
      </w:r>
      <w:r w:rsidRPr="00443836">
        <w:rPr>
          <w:rFonts w:ascii="Times New Roman" w:hAnsi="Times New Roman" w:cs="Times New Roman"/>
          <w:i/>
          <w:iCs/>
          <w:sz w:val="24"/>
          <w:szCs w:val="24"/>
        </w:rPr>
        <w:t>Химические реакции</w:t>
      </w:r>
    </w:p>
    <w:tbl>
      <w:tblPr>
        <w:tblW w:w="9606" w:type="dxa"/>
        <w:tblLayout w:type="fixed"/>
        <w:tblLook w:val="0000"/>
      </w:tblPr>
      <w:tblGrid>
        <w:gridCol w:w="5210"/>
        <w:gridCol w:w="4396"/>
      </w:tblGrid>
      <w:tr w:rsidR="00443836" w:rsidRPr="00443836" w:rsidTr="00443836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какие процессы называются химическими реакциями и в чем их суть;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«скорость химической реакции» и факторы, влияющие на скорость;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классификацию химических реакций;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«химическое равновесие» и условия его смещения;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положения и понятия теории электролитической диссоциации;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типы гидролиза солей и органических соединений;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понятия теории окислительно-восстановительных реакций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принадлежность конкретных реакций к различным типам по различным признакам классификации;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уравнения гидролиза солей (1-я ступень), определять характер среды;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составлять уравнения ОВР методом электронного баланса </w:t>
            </w:r>
          </w:p>
        </w:tc>
      </w:tr>
    </w:tbl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43836">
        <w:rPr>
          <w:rFonts w:ascii="Times New Roman" w:hAnsi="Times New Roman" w:cs="Times New Roman"/>
          <w:i/>
          <w:iCs/>
          <w:sz w:val="24"/>
          <w:szCs w:val="24"/>
        </w:rPr>
        <w:t>Вещества и их свойства</w:t>
      </w:r>
    </w:p>
    <w:tbl>
      <w:tblPr>
        <w:tblW w:w="9606" w:type="dxa"/>
        <w:tblLayout w:type="fixed"/>
        <w:tblLook w:val="0000"/>
      </w:tblPr>
      <w:tblGrid>
        <w:gridCol w:w="5210"/>
        <w:gridCol w:w="4396"/>
      </w:tblGrid>
      <w:tr w:rsidR="00443836" w:rsidRPr="00443836" w:rsidTr="00443836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металлы, их общие свойства;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суть металлургических процессов;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причины коррозии, основные ее типы и способы защиты от коррозии;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неметаллы, их свойства;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области применения благородных газов;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свойства галогенов, области их использования, важнейшие соединения хлора;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классификацию, номенклатуру кислот, оснований, солей;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важнейшие свойства изученных классов соединений;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качественные реакции на ионы:  хлорид-, сульфат-, карбонат-, ацетат-,   ион аммония   и органические вещества: глицерин, глюкозу, белок;</w:t>
            </w:r>
            <w:proofErr w:type="gramEnd"/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    основные правила ТБ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свойства металлов и неметаллов, опираясь на их положение в ПСХЭ и строение атомов;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свойства кислот, оснований, солей;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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составлять уравнения реакций в ионном виде и ОВР;</w:t>
            </w:r>
          </w:p>
          <w:p w:rsidR="00443836" w:rsidRPr="00443836" w:rsidRDefault="00443836" w:rsidP="004438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 определять по характерным свойствам органические вещества и неорганические ионы  </w:t>
            </w:r>
          </w:p>
        </w:tc>
      </w:tr>
    </w:tbl>
    <w:p w:rsidR="00443836" w:rsidRPr="00443836" w:rsidRDefault="00443836" w:rsidP="00443836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43836">
        <w:rPr>
          <w:rFonts w:ascii="Times New Roman" w:hAnsi="Times New Roman" w:cs="Times New Roman"/>
          <w:b/>
          <w:i/>
          <w:sz w:val="32"/>
          <w:szCs w:val="24"/>
        </w:rPr>
        <w:lastRenderedPageBreak/>
        <w:t>Учебно-тематический план</w:t>
      </w:r>
    </w:p>
    <w:p w:rsidR="00443836" w:rsidRPr="00443836" w:rsidRDefault="00443836" w:rsidP="00443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6207"/>
        <w:gridCol w:w="2484"/>
      </w:tblGrid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Тема 1. Строение атома (6 ч)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Состояние электронов в атоме.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атомов химических элементов.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Валентные возможности атомов химических элементов.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 система химических элементов Д.И.Менделеева (Л.О.)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ПС химических элементов.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Л№1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. Конструирование периодической таблицы элементов с использованием карточек.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Обобщение знаний, подготовка к контрольной работе.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«Строение атома». 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Тема 2. Строение вещества (26 ч)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rPr>
          <w:trHeight w:val="114"/>
        </w:trPr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связь: полярная и неполярная, сигм</w:t>
            </w:r>
            <w:proofErr w:type="gram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и пи-связи.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Обменный и донорно-акцепторный механизмы образования ковалентной связи.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 (Л.О.)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Модели решеток, образцы минералов.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Л№2.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типа решетки вещества  и описание его свойств. 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Геометрия молекул органических веществ.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Геометрия молекул неорганических веществ.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Полимеры органические и неорганические.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РК. 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пластмасс, неорганических полимеров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. Л№3.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коллекцией полимеров.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Волокна природные и химические (Л.О.)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волокон. 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Три агрегатных состояния воды.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Газообразное состояние вещества.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Модель молярного объема газов.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«Получение, собирание и распознавание газов»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Жидкое состояние вещества (Л.О.)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накипи в чайнике. Жесткость воды.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Л№4.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жесткости воды.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Л№5.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минеральными водами.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Твердое состояние вещества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Дисперсные системы (Л.О.)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. Образцы различных дисперсных систем.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Л№6.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дисперсными системами.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Коллоидные и истинные растворы.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РК. 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Коагуляция. Эффект </w:t>
            </w:r>
            <w:proofErr w:type="spell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Понятие «доля» и ее разновидности.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 в соединении.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компонента в смеси: доля примесей, доля 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растворенного вещества в растворе.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Объемная доля компонента в смеси.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Доля выхода продукта реакции </w:t>
            </w:r>
            <w:proofErr w:type="gram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теме, подготовка к контрольной работе.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«Строение вещества»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Тема 3. Химические реакции (16ч)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Превращение красного фосфора в </w:t>
            </w:r>
            <w:proofErr w:type="gram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. Модели молекул </w:t>
            </w:r>
            <w:proofErr w:type="spell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н-бутана</w:t>
            </w:r>
            <w:proofErr w:type="spell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и изобутана.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Особенности классификации реакций в органической химии.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Л№7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. Реакция замещения меди железом в растворе медного купороса.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химических реакций и термохимические уравнения.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Скорость гомогенных и гетерогенных реакций.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скорость химической реакции.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уксусной и соляной кислот  с магнием и цинком. Взаимодействие растворов серной кислоты с растворами тиосульфата натрия различной концентрации и температуры.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Л№9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кислорода разложением </w:t>
            </w:r>
            <w:proofErr w:type="spell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 с помощью оксида марганца (4) и каталазы сырого картофеля.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необратимых реакций и обратимых реакций.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Л№10.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водорода взаимодействием кислоты с цинком.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Способы смещения химического равновесия.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реакции: опорные понятия.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цинка с соляной кислотой и железа с раствором сульфата меди (2).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Метод электронного баланса.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ОВР в органической химии. Влияние среды на протекание ОВР.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перманганата калия с неорганическим и органическим веществом.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Электролиз как окислительно-восстановительный процесс.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Модель электролизера.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растворов электролитов и </w:t>
            </w:r>
            <w:proofErr w:type="spell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неэлектролитов</w:t>
            </w:r>
            <w:proofErr w:type="spell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диссоциации.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Л№8.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Реакции, идущие в растворах с образованием осадка, газа или воды.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Гидролиз неорганических соединений (солей).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Гидролиз карбонатов щелочных металлов и нитратов цинка или свинца (2).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Л№11.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случаи гидролиза солей.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органических соединений и его практическое 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РК. 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мыла.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, подготовка к контрольной работе.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«Химические реакции».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Вещества и их свойства (20ч)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РК. 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представителей классов.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РК. 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представителей классов.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Металлы: взаимодействие с неметаллами.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образцов металлов. Взаимодействие железа с серой, горение магния и железа. 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со сложными веществами.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щелочноземельных металлов с водой, натрия с этанолом, цинка с уксусной кислотой.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РК. 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коррозии металлов в зависимости от условий ее протекания.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Урок-упражнение по классу «Металлы».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Неметаллы: окислительные свойства.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образцов неметаллов. Взаимодействие хлорной воды с раствором бромида (иодида) калия.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Неметаллы: восстановительные свойства.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Урок-упражнение по классу «Неметаллы».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РК. 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Разбавление концентрированной серной кислоты. Взаимодействие концентрированной серной кислоты с сахаром, целлюлозой.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Л№12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. Испытание растворов кислот, оснований и солей индикаторами.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Л№13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. Взаимодействие соляной кислоты и раствора уксусной кислоты с металлами.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Особые свойства азотной и концентрированной серной кислот.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этих кислот с медью.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Основания неорганические и органические.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Л№14.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соляной кислоты и раствора уксусной кислоты с основаниями.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Л№16.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свойства нерастворимых оснований.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и неорганические соединения.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природных минералов, пищевых продуктов. Гашение соды уксусом.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Л№15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соляной кислоты и раствора уксусной кислоты с солями.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Л№17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. Гидролиз хлоридов и ацетатов щелочных металлов.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катионы и анионы.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реакции на хлорид-, сульфа</w:t>
            </w:r>
            <w:proofErr w:type="gram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карбонат-анионы</w:t>
            </w:r>
            <w:proofErr w:type="spellEnd"/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, катион аммония, катионы железа(2) и (3). </w:t>
            </w:r>
            <w:r w:rsidRPr="00443836">
              <w:rPr>
                <w:rFonts w:ascii="Times New Roman" w:hAnsi="Times New Roman" w:cs="Times New Roman"/>
                <w:b/>
                <w:sz w:val="24"/>
                <w:szCs w:val="24"/>
              </w:rPr>
              <w:t>Л№18</w:t>
            </w: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коллекциями веществ,  содержащих эти ионы. </w:t>
            </w: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«Решение экспериментальных задач на идентификацию неорганических веществ».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«Решение экспериментальных задач на идентификацию органических соединений».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Урок-обобщение, подготовка к контрольной работе.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36" w:rsidRPr="00443836" w:rsidTr="00206035">
        <w:tc>
          <w:tcPr>
            <w:tcW w:w="948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4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«Вещества и их свойства».</w:t>
            </w:r>
          </w:p>
        </w:tc>
        <w:tc>
          <w:tcPr>
            <w:tcW w:w="2520" w:type="dxa"/>
          </w:tcPr>
          <w:p w:rsidR="00443836" w:rsidRPr="00443836" w:rsidRDefault="00443836" w:rsidP="0044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836" w:rsidRPr="00443836" w:rsidRDefault="00443836" w:rsidP="004438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36" w:rsidRPr="00443836" w:rsidRDefault="00443836" w:rsidP="004438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443836">
        <w:rPr>
          <w:rFonts w:ascii="Times New Roman" w:hAnsi="Times New Roman" w:cs="Times New Roman"/>
          <w:b/>
          <w:bCs/>
          <w:i/>
          <w:sz w:val="32"/>
          <w:szCs w:val="24"/>
        </w:rPr>
        <w:lastRenderedPageBreak/>
        <w:t>Список литературы</w:t>
      </w:r>
    </w:p>
    <w:p w:rsidR="00443836" w:rsidRPr="00443836" w:rsidRDefault="00443836" w:rsidP="0044383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1.</w:t>
      </w:r>
      <w:r w:rsidRPr="00443836">
        <w:rPr>
          <w:rFonts w:ascii="Times New Roman" w:hAnsi="Times New Roman" w:cs="Times New Roman"/>
          <w:sz w:val="24"/>
          <w:szCs w:val="24"/>
        </w:rPr>
        <w:tab/>
        <w:t>Химия. 11 класс: учебник для общеобразовательных учреждений /О.С.Габриелян. - М.: Дрофа, 2009.</w:t>
      </w:r>
    </w:p>
    <w:p w:rsidR="00443836" w:rsidRPr="00443836" w:rsidRDefault="00443836" w:rsidP="0044383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2.</w:t>
      </w:r>
      <w:r w:rsidRPr="00443836">
        <w:rPr>
          <w:rFonts w:ascii="Times New Roman" w:hAnsi="Times New Roman" w:cs="Times New Roman"/>
          <w:sz w:val="24"/>
          <w:szCs w:val="24"/>
        </w:rPr>
        <w:tab/>
        <w:t>Программа курса химии для 8-11 классов общеобразовательных учреждений/О.С.Габриелян. – М.: Дрофа, 2009.</w:t>
      </w:r>
    </w:p>
    <w:p w:rsidR="00443836" w:rsidRPr="00443836" w:rsidRDefault="00443836" w:rsidP="0044383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3.</w:t>
      </w:r>
      <w:r w:rsidRPr="00443836">
        <w:rPr>
          <w:rFonts w:ascii="Times New Roman" w:hAnsi="Times New Roman" w:cs="Times New Roman"/>
          <w:sz w:val="24"/>
          <w:szCs w:val="24"/>
        </w:rPr>
        <w:tab/>
        <w:t>Региональный компонент общего образования Архангельской области /АО ИППК. -  Архангельск, 2006.</w:t>
      </w:r>
    </w:p>
    <w:p w:rsidR="00443836" w:rsidRPr="00443836" w:rsidRDefault="00443836" w:rsidP="0044383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43836">
        <w:rPr>
          <w:rFonts w:ascii="Times New Roman" w:hAnsi="Times New Roman" w:cs="Times New Roman"/>
          <w:sz w:val="24"/>
          <w:szCs w:val="24"/>
        </w:rPr>
        <w:t>4.</w:t>
      </w:r>
      <w:r w:rsidRPr="00443836">
        <w:rPr>
          <w:rFonts w:ascii="Times New Roman" w:hAnsi="Times New Roman" w:cs="Times New Roman"/>
          <w:sz w:val="24"/>
          <w:szCs w:val="24"/>
        </w:rPr>
        <w:tab/>
        <w:t>Настольная книга учителя. Химия. 11 класс: В 2 ч. /О.С.Габриелян, Г.Г.Лысова, А.Г.Введенская. – М.: Дрофа, 2003.</w:t>
      </w:r>
    </w:p>
    <w:p w:rsidR="00443836" w:rsidRPr="00443836" w:rsidRDefault="00443836" w:rsidP="00443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089E" w:rsidRDefault="00E9089E"/>
    <w:sectPr w:rsidR="00E9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512"/>
    <w:multiLevelType w:val="hybridMultilevel"/>
    <w:tmpl w:val="412CBD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235EEF"/>
    <w:multiLevelType w:val="hybridMultilevel"/>
    <w:tmpl w:val="7A9066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97F5FC5"/>
    <w:multiLevelType w:val="hybridMultilevel"/>
    <w:tmpl w:val="814473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3836"/>
    <w:rsid w:val="00443836"/>
    <w:rsid w:val="00E9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43836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2490</Words>
  <Characters>14195</Characters>
  <Application>Microsoft Office Word</Application>
  <DocSecurity>0</DocSecurity>
  <Lines>118</Lines>
  <Paragraphs>33</Paragraphs>
  <ScaleCrop>false</ScaleCrop>
  <Company>school17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2014-02-26T13:33:00Z</dcterms:created>
  <dcterms:modified xsi:type="dcterms:W3CDTF">2014-02-26T13:38:00Z</dcterms:modified>
</cp:coreProperties>
</file>