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C7" w:rsidRPr="000962E7" w:rsidRDefault="005655C7" w:rsidP="005655C7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0962E7">
        <w:rPr>
          <w:rFonts w:ascii="Times New Roman" w:hAnsi="Times New Roman" w:cs="Times New Roman"/>
        </w:rPr>
        <w:t>Пояснительная записка</w:t>
      </w:r>
    </w:p>
    <w:p w:rsidR="005655C7" w:rsidRPr="008004A9" w:rsidRDefault="005655C7" w:rsidP="008004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Основной задачей курса является знакомство учащихся с основными понятиями информатики и формирование навыков обработки информации посредством современных компьютерных технологий, а также формирование умений решать алгоритмические задачи на базе языка программирования (</w:t>
      </w:r>
      <w:proofErr w:type="spellStart"/>
      <w:r w:rsidRPr="008004A9">
        <w:rPr>
          <w:rFonts w:ascii="Times New Roman" w:eastAsia="Times New Roman" w:hAnsi="Times New Roman" w:cs="Times New Roman"/>
          <w:sz w:val="24"/>
          <w:szCs w:val="24"/>
          <w:lang w:val="en-US"/>
        </w:rPr>
        <w:t>PascalABC</w:t>
      </w:r>
      <w:proofErr w:type="spellEnd"/>
      <w:r w:rsidRPr="008004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55C7" w:rsidRPr="008004A9" w:rsidRDefault="005655C7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Программа трактует базовый курс информатики как дисциплину, направленную, с одной стороны, на формирование теоретической базы, с другой стороны, на овладение учащимися конкретными навыками использования информационных технологий в различных средах человеческой деятельности.</w:t>
      </w:r>
    </w:p>
    <w:p w:rsidR="005655C7" w:rsidRPr="008004A9" w:rsidRDefault="005655C7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Отличительными особенностями программы являются:</w:t>
      </w:r>
    </w:p>
    <w:p w:rsidR="005655C7" w:rsidRPr="008004A9" w:rsidRDefault="005655C7" w:rsidP="008004A9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Направленность на практическое применение полученных школьниками знаний: набор и обработка текста, создание компьютерных презентаций, работа в среде Интернет и т.д.</w:t>
      </w:r>
    </w:p>
    <w:p w:rsidR="005655C7" w:rsidRPr="008004A9" w:rsidRDefault="005655C7" w:rsidP="008004A9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Углубленное изучение темы «Алгоритмизация и программирование».</w:t>
      </w:r>
    </w:p>
    <w:p w:rsidR="005655C7" w:rsidRPr="008004A9" w:rsidRDefault="005655C7" w:rsidP="008004A9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Ориентация на требования к знаниям учащихся, предъявляемыми тестами ЕГЭ, централизованного тестирования, вступительными экзаменами различных профильных вузов.</w:t>
      </w:r>
    </w:p>
    <w:p w:rsidR="00D25A7E" w:rsidRPr="008004A9" w:rsidRDefault="00D25A7E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D25A7E" w:rsidRPr="008004A9" w:rsidRDefault="00D25A7E" w:rsidP="008004A9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федеральный компонент государственного стандарта среднего (полного) общего образования по информатике (приказ министерства образования РФ от 05.03.2004г №1089);</w:t>
      </w:r>
    </w:p>
    <w:p w:rsidR="00D25A7E" w:rsidRPr="008004A9" w:rsidRDefault="00D25A7E" w:rsidP="008004A9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примерная программа среднего (полного) общего образования по информатике. Министерство науки и образования Российской Федерации;</w:t>
      </w:r>
    </w:p>
    <w:p w:rsidR="00D25A7E" w:rsidRPr="008004A9" w:rsidRDefault="00D25A7E" w:rsidP="008004A9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«Информатика и ИКТ». Программа для общеобразовательных учреждений 10-11 классы.  С.М.Юнусов,  Москва, «Дрофа», 2011 год.</w:t>
      </w:r>
    </w:p>
    <w:p w:rsidR="00D25A7E" w:rsidRPr="008004A9" w:rsidRDefault="00D25A7E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Для реализации рабочей учебной программы используется учебник «Информатика и ИКТ», М.Е.Фиошин, Москва, «Дрофа», 2009 год. Согласно учебному плану на информатику в 10 Г классе отводится 34 часа в год (1 час в неделю).</w:t>
      </w:r>
    </w:p>
    <w:p w:rsidR="005655C7" w:rsidRPr="008004A9" w:rsidRDefault="005655C7" w:rsidP="008004A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Курс состоит из следующих основных разделов: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 xml:space="preserve">Алгоритмизация и программирование на основе языка </w:t>
      </w:r>
      <w:r w:rsidRPr="008004A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Pascal</w:t>
      </w: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 xml:space="preserve"> (любая версия)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Основы логики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Графический редактор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Текстовый редактор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Компьютерные презентации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Электронные таблицы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>Базы данных</w:t>
      </w:r>
    </w:p>
    <w:p w:rsidR="005655C7" w:rsidRPr="008004A9" w:rsidRDefault="005655C7" w:rsidP="008004A9">
      <w:pPr>
        <w:numPr>
          <w:ilvl w:val="0"/>
          <w:numId w:val="2"/>
        </w:num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004A9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Интернет. </w:t>
      </w:r>
      <w:r w:rsidRPr="008004A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HTML.</w:t>
      </w:r>
    </w:p>
    <w:p w:rsidR="008004A9" w:rsidRPr="008004A9" w:rsidRDefault="005655C7" w:rsidP="008004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A9">
        <w:rPr>
          <w:rFonts w:ascii="Times New Roman" w:eastAsia="Times New Roman" w:hAnsi="Times New Roman" w:cs="Times New Roman"/>
          <w:sz w:val="24"/>
          <w:szCs w:val="24"/>
        </w:rPr>
        <w:t>Курс рассчитан на изучение в 10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классах общеобразовательных учреждений согласно учебному плану. На изучение курса отводится 3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>4 часа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 xml:space="preserve">в год 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>(1 час в неделю)</w:t>
      </w:r>
      <w:r w:rsidR="008004A9" w:rsidRPr="008004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5C7" w:rsidRPr="008004A9" w:rsidRDefault="005655C7" w:rsidP="008004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4A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004A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04A9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8004A9" w:rsidRPr="008004A9">
        <w:rPr>
          <w:rFonts w:ascii="Times New Roman" w:hAnsi="Times New Roman" w:cs="Times New Roman"/>
          <w:sz w:val="24"/>
          <w:szCs w:val="24"/>
        </w:rPr>
        <w:t>: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>Ввести учащегося в мир компьютера, информационных технологий и программирования;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lastRenderedPageBreak/>
        <w:t>Познакомить учащихся с основными разделами предмета «информатика», сформировать устойчивый интерес к различным сферам компьютерных технологий;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>Сформировать представление о применении компьютера в жизни, принципах его работы, как на аппаратном, так и на программном уровне.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 xml:space="preserve">Научить применять компьютер для решения задач из различных предметных областей. </w:t>
      </w:r>
    </w:p>
    <w:p w:rsidR="005655C7" w:rsidRPr="008004A9" w:rsidRDefault="005655C7" w:rsidP="008004A9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8004A9">
        <w:rPr>
          <w:szCs w:val="24"/>
        </w:rPr>
        <w:t xml:space="preserve">Научить решать алгоритмические задачи. </w:t>
      </w:r>
    </w:p>
    <w:p w:rsidR="005655C7" w:rsidRDefault="005655C7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Pr="008004A9" w:rsidRDefault="008004A9" w:rsidP="008004A9">
      <w:pPr>
        <w:pStyle w:val="a6"/>
        <w:spacing w:before="0" w:beforeAutospacing="0" w:after="0" w:afterAutospacing="0" w:line="276" w:lineRule="auto"/>
        <w:ind w:firstLine="360"/>
        <w:rPr>
          <w:color w:val="000000"/>
        </w:rPr>
      </w:pPr>
      <w:r w:rsidRPr="008004A9">
        <w:rPr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8004A9" w:rsidRPr="008004A9" w:rsidRDefault="008004A9" w:rsidP="008004A9">
      <w:pPr>
        <w:pStyle w:val="a6"/>
        <w:spacing w:before="0" w:beforeAutospacing="0" w:after="0" w:afterAutospacing="0" w:line="276" w:lineRule="auto"/>
        <w:ind w:firstLine="360"/>
        <w:rPr>
          <w:color w:val="000000"/>
        </w:rPr>
      </w:pPr>
      <w:r w:rsidRPr="006613CE">
        <w:rPr>
          <w:color w:val="000000"/>
        </w:rPr>
        <w:t xml:space="preserve">Текущий контроль усвоения учащимися учебного курса алгебры осуществляется через самостоятельные работы, тесты, практические работы, фронтальный или </w:t>
      </w:r>
      <w:r w:rsidRPr="008004A9">
        <w:rPr>
          <w:color w:val="000000"/>
        </w:rPr>
        <w:t>устный опросы,</w:t>
      </w:r>
      <w:r w:rsidRPr="006613CE">
        <w:rPr>
          <w:color w:val="000000"/>
        </w:rPr>
        <w:t xml:space="preserve"> контрольные работы по разделам учебного материала. </w:t>
      </w:r>
      <w:r w:rsidRPr="008004A9">
        <w:rPr>
          <w:color w:val="000000"/>
        </w:rPr>
        <w:t>Изучение разделов курса заканчивается проведением контрольного тестирования. Основным результатом обучения является достижение базовой информационно-коммуникационной компетентности учащегося</w:t>
      </w:r>
    </w:p>
    <w:p w:rsidR="008004A9" w:rsidRPr="006613CE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613CE">
        <w:rPr>
          <w:color w:val="000000"/>
        </w:rPr>
        <w:t>           Оценка ответа учащегося при устном и письменном оп</w:t>
      </w:r>
      <w:r w:rsidRPr="006613CE">
        <w:rPr>
          <w:color w:val="000000"/>
        </w:rPr>
        <w:softHyphen/>
        <w:t>росе проводится по пятибалльной системе, т. е. за ответ вы</w:t>
      </w:r>
      <w:r w:rsidRPr="006613CE">
        <w:rPr>
          <w:color w:val="000000"/>
        </w:rPr>
        <w:softHyphen/>
        <w:t>ставляется одна из отметок: 1 (плохо), 2 (неудовлетвори</w:t>
      </w:r>
      <w:r w:rsidRPr="006613CE">
        <w:rPr>
          <w:color w:val="000000"/>
        </w:rPr>
        <w:softHyphen/>
        <w:t>тельно), 3   (удовлетворительно), 4 (хорошо), 5 (отлично).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b/>
          <w:i/>
          <w:color w:val="000000"/>
        </w:rPr>
      </w:pPr>
      <w:r w:rsidRPr="0072449F">
        <w:rPr>
          <w:b/>
          <w:i/>
          <w:color w:val="000000"/>
        </w:rPr>
        <w:t>Критерии и нормы оценки знаний  учащихся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Основными формами проверки знаний и умений учащихся являются письменная контрольная или самостоятельная работа, тематический или итоговый тест и устный опрос.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Среди погрешностей выделяются ошибки и недочеты.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Погрешность считается ошибкой, если она свидетельствует о том, что ученик не овладел основными знаниями, умениями, указаниями в программе.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К недочетам относятся погрешности, свидетельствующие о недостаточно прочном усвоении основных знаний и умений или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72449F">
        <w:rPr>
          <w:color w:val="000000"/>
        </w:rPr>
        <w:t>верно</w:t>
      </w:r>
      <w:proofErr w:type="gramEnd"/>
      <w:r w:rsidRPr="0072449F">
        <w:rPr>
          <w:color w:val="000000"/>
        </w:rPr>
        <w:t xml:space="preserve"> выполнены нужные вычисления и преобразования. Получен верный ответ, последовательно и аккуратно записано решение.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lastRenderedPageBreak/>
        <w:t>Оценка ответа учащегося при устном и письменном опросе проводится по пятибалльной системе.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8004A9" w:rsidRDefault="008004A9" w:rsidP="008004A9">
      <w:pPr>
        <w:pStyle w:val="a6"/>
        <w:spacing w:before="0" w:beforeAutospacing="0" w:after="0" w:afterAutospacing="0" w:line="276" w:lineRule="auto"/>
        <w:rPr>
          <w:color w:val="000000"/>
        </w:rPr>
      </w:pP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устных ответов учащихся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     </w:t>
      </w:r>
      <w:r w:rsidRPr="0072449F">
        <w:rPr>
          <w:color w:val="000000"/>
          <w:u w:val="single"/>
        </w:rPr>
        <w:t>Ответ оценивается отметкой «5»,</w:t>
      </w:r>
      <w:r w:rsidRPr="0072449F">
        <w:rPr>
          <w:color w:val="000000"/>
        </w:rPr>
        <w:t xml:space="preserve"> если ученик: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продемонстрировал усвоение ранее изученных сопутствующих вопросов, </w:t>
      </w:r>
      <w:proofErr w:type="spellStart"/>
      <w:r w:rsidRPr="0072449F">
        <w:rPr>
          <w:color w:val="000000"/>
        </w:rPr>
        <w:t>сформированность</w:t>
      </w:r>
      <w:proofErr w:type="spellEnd"/>
      <w:r w:rsidRPr="0072449F">
        <w:rPr>
          <w:color w:val="000000"/>
        </w:rPr>
        <w:t xml:space="preserve"> и устойчивость используемых при ответе умений и навыков;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отвечал самостоятельно без наводящих вопросов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«4»,</w:t>
      </w:r>
      <w:r w:rsidRPr="0072449F">
        <w:rPr>
          <w:color w:val="000000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изложении допущены небольшие пробелы, не исказившие сути содержания ответа;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один-два недочета при освещении основного содержания ответа, исправленные по замечанию учителя;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Ответ оценивается отметкой «3»,</w:t>
      </w:r>
      <w:r w:rsidRPr="0072449F">
        <w:rPr>
          <w:color w:val="000000"/>
        </w:rPr>
        <w:t xml:space="preserve"> если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имелись затруднения или допущены ошибки в определении понятий, выкладках, исправленные после нескольких наводящих вопросов учителя;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учение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при знании теоретического материала </w:t>
      </w:r>
      <w:proofErr w:type="gramStart"/>
      <w:r w:rsidRPr="0072449F">
        <w:rPr>
          <w:color w:val="000000"/>
        </w:rPr>
        <w:t>выявлена</w:t>
      </w:r>
      <w:proofErr w:type="gramEnd"/>
      <w:r w:rsidRPr="0072449F">
        <w:rPr>
          <w:color w:val="000000"/>
        </w:rPr>
        <w:t xml:space="preserve"> недостаточная </w:t>
      </w:r>
      <w:proofErr w:type="spellStart"/>
      <w:r w:rsidRPr="0072449F">
        <w:rPr>
          <w:color w:val="000000"/>
        </w:rPr>
        <w:t>сформированность</w:t>
      </w:r>
      <w:proofErr w:type="spellEnd"/>
      <w:r w:rsidRPr="0072449F">
        <w:rPr>
          <w:color w:val="000000"/>
        </w:rPr>
        <w:t xml:space="preserve"> основных умений и навыков.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«2»,</w:t>
      </w:r>
      <w:r w:rsidRPr="0072449F">
        <w:rPr>
          <w:color w:val="000000"/>
        </w:rPr>
        <w:t xml:space="preserve"> если 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 раскрыто основное содержание учебного материала;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допущены ошибки в определении </w:t>
      </w:r>
      <w:proofErr w:type="gramStart"/>
      <w:r w:rsidRPr="0072449F">
        <w:rPr>
          <w:color w:val="000000"/>
        </w:rPr>
        <w:t>понятий</w:t>
      </w:r>
      <w:proofErr w:type="gramEnd"/>
      <w:r w:rsidRPr="0072449F">
        <w:rPr>
          <w:color w:val="000000"/>
        </w:rPr>
        <w:t xml:space="preserve"> которые не исправлены после нескольких наводящих вопросов учителя.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письменных контрольных работ учащихся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lastRenderedPageBreak/>
        <w:t>Отметка «5» ставится</w:t>
      </w:r>
      <w:r w:rsidRPr="0072449F">
        <w:rPr>
          <w:color w:val="000000"/>
        </w:rPr>
        <w:t>, если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в </w:t>
      </w:r>
      <w:proofErr w:type="gramStart"/>
      <w:r w:rsidRPr="0072449F">
        <w:rPr>
          <w:color w:val="000000"/>
        </w:rPr>
        <w:t>логических рассуждениях</w:t>
      </w:r>
      <w:proofErr w:type="gramEnd"/>
      <w:r w:rsidRPr="0072449F">
        <w:rPr>
          <w:color w:val="000000"/>
        </w:rPr>
        <w:t xml:space="preserve"> и обосновании нет пробелов и ошибок;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«4» ставится</w:t>
      </w:r>
      <w:r w:rsidRPr="0072449F">
        <w:rPr>
          <w:color w:val="000000"/>
        </w:rPr>
        <w:t>, если: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допущена одна ошибка или два-три недочета в выкладках (если этот вид работы не являлся специальным объектом проверки);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«3» ставится</w:t>
      </w:r>
      <w:r w:rsidRPr="0072449F">
        <w:rPr>
          <w:color w:val="000000"/>
        </w:rPr>
        <w:t>, если: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более одной ошибки или более двух-трех недочетов в выкладках, но учащийся владеет обязательными умениями по проверяемой теме.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«2» ставится</w:t>
      </w:r>
      <w:r w:rsidRPr="0072449F">
        <w:rPr>
          <w:color w:val="000000"/>
        </w:rPr>
        <w:t>, если:</w:t>
      </w:r>
    </w:p>
    <w:p w:rsidR="008004A9" w:rsidRPr="0072449F" w:rsidRDefault="008004A9" w:rsidP="008004A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- допущены существенные ошибки, показавшие, что учащийся не владеет обязательными умениями по данной теме в полной мере.</w:t>
      </w:r>
    </w:p>
    <w:p w:rsidR="008004A9" w:rsidRPr="00D13E72" w:rsidRDefault="008004A9" w:rsidP="008004A9">
      <w:pPr>
        <w:shd w:val="clear" w:color="auto" w:fill="FFFFFF"/>
        <w:ind w:firstLine="338"/>
        <w:jc w:val="both"/>
        <w:rPr>
          <w:sz w:val="24"/>
          <w:szCs w:val="24"/>
        </w:rPr>
      </w:pPr>
    </w:p>
    <w:p w:rsidR="008004A9" w:rsidRPr="008004A9" w:rsidRDefault="008004A9" w:rsidP="008004A9"/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Pr="008004A9" w:rsidRDefault="008004A9" w:rsidP="008004A9"/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Pr="008004A9" w:rsidRDefault="008004A9" w:rsidP="008004A9"/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</w:p>
    <w:p w:rsidR="008004A9" w:rsidRDefault="008004A9" w:rsidP="008004A9"/>
    <w:p w:rsidR="005655C7" w:rsidRDefault="008004A9" w:rsidP="005655C7">
      <w:pPr>
        <w:pStyle w:val="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тем учебного курса</w:t>
      </w:r>
    </w:p>
    <w:p w:rsidR="00375135" w:rsidRDefault="00375135" w:rsidP="00375135"/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Введение (1 час)</w:t>
      </w:r>
    </w:p>
    <w:p w:rsidR="00375135" w:rsidRPr="00375135" w:rsidRDefault="00375135" w:rsidP="00375135">
      <w:pPr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 Концепции современного программирования. Правила ТБ.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Линейный алгоритм (4 часа)</w:t>
      </w:r>
    </w:p>
    <w:p w:rsidR="00375135" w:rsidRPr="00375135" w:rsidRDefault="00375135" w:rsidP="00375135">
      <w:pPr>
        <w:numPr>
          <w:ilvl w:val="0"/>
          <w:numId w:val="19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Технологии создания диалоговых программ. 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Разветвляющийся алгоритм (4 часа)</w:t>
      </w:r>
    </w:p>
    <w:p w:rsidR="00375135" w:rsidRPr="00375135" w:rsidRDefault="00375135" w:rsidP="00375135">
      <w:pPr>
        <w:numPr>
          <w:ilvl w:val="0"/>
          <w:numId w:val="20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создания разветвляющегося алгоритма.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Циклический алгоритм (3часов)</w:t>
      </w:r>
    </w:p>
    <w:p w:rsidR="00375135" w:rsidRPr="00375135" w:rsidRDefault="00375135" w:rsidP="00375135">
      <w:pPr>
        <w:numPr>
          <w:ilvl w:val="0"/>
          <w:numId w:val="21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решения задач с применением циклов.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Массивы (7 часов)</w:t>
      </w:r>
    </w:p>
    <w:p w:rsidR="00375135" w:rsidRPr="00375135" w:rsidRDefault="00375135" w:rsidP="00375135">
      <w:pPr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решения задач с применением массивов.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Строковые переменные (4 часа)</w:t>
      </w:r>
    </w:p>
    <w:p w:rsidR="00375135" w:rsidRPr="00375135" w:rsidRDefault="00375135" w:rsidP="00375135">
      <w:pPr>
        <w:numPr>
          <w:ilvl w:val="0"/>
          <w:numId w:val="6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обработки строковых переменных.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Процедуры и функции (5 часа)</w:t>
      </w:r>
    </w:p>
    <w:p w:rsidR="00375135" w:rsidRPr="00375135" w:rsidRDefault="00375135" w:rsidP="00375135">
      <w:pPr>
        <w:numPr>
          <w:ilvl w:val="0"/>
          <w:numId w:val="5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процедурного программирования.</w:t>
      </w:r>
    </w:p>
    <w:p w:rsidR="00375135" w:rsidRPr="00375135" w:rsidRDefault="00375135" w:rsidP="0037513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sz w:val="24"/>
          <w:szCs w:val="24"/>
        </w:rPr>
        <w:t>Файл (6 часа)</w:t>
      </w:r>
    </w:p>
    <w:p w:rsidR="00375135" w:rsidRPr="00375135" w:rsidRDefault="00375135" w:rsidP="00375135">
      <w:pPr>
        <w:numPr>
          <w:ilvl w:val="0"/>
          <w:numId w:val="8"/>
        </w:num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Технология обработки файлов.</w:t>
      </w:r>
    </w:p>
    <w:p w:rsidR="00375135" w:rsidRDefault="00375135" w:rsidP="00375135">
      <w:pPr>
        <w:numPr>
          <w:ilvl w:val="0"/>
          <w:numId w:val="8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применения </w:t>
      </w:r>
      <w:proofErr w:type="spellStart"/>
      <w:r w:rsidRPr="00375135">
        <w:rPr>
          <w:rFonts w:ascii="Times New Roman" w:eastAsia="Times New Roman" w:hAnsi="Times New Roman" w:cs="Times New Roman"/>
          <w:sz w:val="24"/>
          <w:szCs w:val="24"/>
        </w:rPr>
        <w:t>структуризированных</w:t>
      </w:r>
      <w:proofErr w:type="spellEnd"/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 типов данны</w:t>
      </w:r>
      <w:proofErr w:type="gramStart"/>
      <w:r w:rsidRPr="00375135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375135">
        <w:rPr>
          <w:rFonts w:ascii="Times New Roman" w:eastAsia="Times New Roman" w:hAnsi="Times New Roman" w:cs="Times New Roman"/>
          <w:sz w:val="24"/>
          <w:szCs w:val="24"/>
        </w:rPr>
        <w:t>тип запись).</w:t>
      </w: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Default="00375135" w:rsidP="0037513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5135" w:rsidRPr="00375135" w:rsidRDefault="00375135" w:rsidP="00375135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5135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уровню подготовки учащихся</w:t>
      </w:r>
    </w:p>
    <w:p w:rsidR="00375135" w:rsidRDefault="00375135" w:rsidP="00375135">
      <w:pPr>
        <w:spacing w:after="0"/>
        <w:rPr>
          <w:rFonts w:ascii="Times New Roman" w:hAnsi="Times New Roman" w:cs="Times New Roman"/>
          <w:b/>
          <w:sz w:val="24"/>
        </w:rPr>
      </w:pPr>
      <w:r w:rsidRPr="00375135">
        <w:rPr>
          <w:rFonts w:ascii="Times New Roman" w:hAnsi="Times New Roman" w:cs="Times New Roman"/>
          <w:b/>
          <w:sz w:val="24"/>
        </w:rPr>
        <w:t>В результате изучения курса учащиеся должны</w:t>
      </w:r>
    </w:p>
    <w:p w:rsidR="00375135" w:rsidRPr="00375135" w:rsidRDefault="00375135" w:rsidP="0037513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знать: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hAnsi="Times New Roman" w:cs="Times New Roman"/>
          <w:i/>
          <w:sz w:val="24"/>
          <w:szCs w:val="24"/>
        </w:rPr>
        <w:t>-</w:t>
      </w: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 понятия «язык программирования», «алгоритм», «свойства алгоритмов», принцип работы алгоритмических конструкций;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понятия формальной логики. Логические операции «и», «или», «не», импликация, эквивалентность;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возможности редакторов. Принципы представления графических данных у различных форматов;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возможности редактора, правила набора текста;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назначение и принципы создания компьютерных презентаций;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понятия «электронная таблица», «ячейка», «ссылка», «формула»;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>- понятие «база данных», «запись», «поле»;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sz w:val="24"/>
          <w:szCs w:val="24"/>
        </w:rPr>
        <w:t xml:space="preserve">- принцип работы модема, принцип работы глобальной компьютерной сети и электронной почты, принципы создания </w:t>
      </w:r>
      <w:r w:rsidRPr="00375135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375135">
        <w:rPr>
          <w:rFonts w:ascii="Times New Roman" w:eastAsia="Times New Roman" w:hAnsi="Times New Roman" w:cs="Times New Roman"/>
          <w:sz w:val="24"/>
          <w:szCs w:val="24"/>
        </w:rPr>
        <w:t>-страниц.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13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Pr="000962E7">
        <w:rPr>
          <w:rFonts w:ascii="Times New Roman" w:eastAsia="Times New Roman" w:hAnsi="Times New Roman" w:cs="Times New Roman"/>
        </w:rPr>
        <w:t>брабатывать массивы. Брать данные из файла и выводить результат в файл. Использовать графические возможности языка</w:t>
      </w:r>
      <w:r>
        <w:rPr>
          <w:rFonts w:ascii="Times New Roman" w:eastAsia="Times New Roman" w:hAnsi="Times New Roman" w:cs="Times New Roman"/>
        </w:rPr>
        <w:t>. Применять процедуры и функции;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962E7">
        <w:rPr>
          <w:rFonts w:ascii="Times New Roman" w:eastAsia="Times New Roman" w:hAnsi="Times New Roman" w:cs="Times New Roman"/>
        </w:rPr>
        <w:t>решать задачи формальной логики. П</w:t>
      </w:r>
      <w:r>
        <w:rPr>
          <w:rFonts w:ascii="Times New Roman" w:eastAsia="Times New Roman" w:hAnsi="Times New Roman" w:cs="Times New Roman"/>
        </w:rPr>
        <w:t>рименять логические операции;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0962E7">
        <w:rPr>
          <w:rFonts w:ascii="Times New Roman" w:eastAsia="Times New Roman" w:hAnsi="Times New Roman" w:cs="Times New Roman"/>
        </w:rPr>
        <w:t xml:space="preserve">ользоваться графическим редактором, изменять формат графического файла, рассчитывать объём графического файла для формата </w:t>
      </w:r>
      <w:r w:rsidRPr="000962E7">
        <w:rPr>
          <w:rFonts w:ascii="Times New Roman" w:eastAsia="Times New Roman" w:hAnsi="Times New Roman" w:cs="Times New Roman"/>
          <w:lang w:val="en-US"/>
        </w:rPr>
        <w:t>bmp</w:t>
      </w:r>
      <w:r w:rsidRPr="000962E7">
        <w:rPr>
          <w:rFonts w:ascii="Times New Roman" w:eastAsia="Times New Roman" w:hAnsi="Times New Roman" w:cs="Times New Roman"/>
        </w:rPr>
        <w:t xml:space="preserve">. Готовить графические файлы к использованию в </w:t>
      </w:r>
      <w:r w:rsidRPr="000962E7">
        <w:rPr>
          <w:rFonts w:ascii="Times New Roman" w:eastAsia="Times New Roman" w:hAnsi="Times New Roman" w:cs="Times New Roman"/>
          <w:lang w:val="en-US"/>
        </w:rPr>
        <w:t>Web</w:t>
      </w:r>
      <w:r>
        <w:rPr>
          <w:rFonts w:ascii="Times New Roman" w:eastAsia="Times New Roman" w:hAnsi="Times New Roman" w:cs="Times New Roman"/>
        </w:rPr>
        <w:t>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</w:t>
      </w:r>
      <w:r w:rsidRPr="000962E7">
        <w:rPr>
          <w:rFonts w:ascii="Times New Roman" w:eastAsia="Times New Roman" w:hAnsi="Times New Roman" w:cs="Times New Roman"/>
        </w:rPr>
        <w:t>абирать текст, разбивать его на абзацы, изменять оформление шрифта и абзацев. Вставлять таблицы в текст. Разбивать текст на колонки. Использовать графику, как встро</w:t>
      </w:r>
      <w:r>
        <w:rPr>
          <w:rFonts w:ascii="Times New Roman" w:eastAsia="Times New Roman" w:hAnsi="Times New Roman" w:cs="Times New Roman"/>
        </w:rPr>
        <w:t>енную в редактор, так и внешнюю;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</w:t>
      </w:r>
      <w:r w:rsidRPr="000962E7">
        <w:rPr>
          <w:rFonts w:ascii="Times New Roman" w:eastAsia="Times New Roman" w:hAnsi="Times New Roman" w:cs="Times New Roman"/>
        </w:rPr>
        <w:t>отовить компьютерные презентации к демонстрации</w:t>
      </w:r>
      <w:r>
        <w:rPr>
          <w:rFonts w:ascii="Times New Roman" w:eastAsia="Times New Roman" w:hAnsi="Times New Roman" w:cs="Times New Roman"/>
        </w:rPr>
        <w:t>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Pr="000962E7">
        <w:rPr>
          <w:rFonts w:ascii="Times New Roman" w:eastAsia="Times New Roman" w:hAnsi="Times New Roman" w:cs="Times New Roman"/>
        </w:rPr>
        <w:t xml:space="preserve">оздавать электронные таблицы, строить графики и диаграммы с помощью электронных таблиц. </w:t>
      </w:r>
      <w:r>
        <w:rPr>
          <w:rFonts w:ascii="Times New Roman" w:eastAsia="Times New Roman" w:hAnsi="Times New Roman" w:cs="Times New Roman"/>
        </w:rPr>
        <w:t>Использовать встроенные функции;</w:t>
      </w:r>
    </w:p>
    <w:p w:rsid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Pr="000962E7">
        <w:rPr>
          <w:rFonts w:ascii="Times New Roman" w:eastAsia="Times New Roman" w:hAnsi="Times New Roman" w:cs="Times New Roman"/>
        </w:rPr>
        <w:t>оздавать и редактировать базы данных. Строить отчёты, создавать запросы. У</w:t>
      </w:r>
      <w:r>
        <w:rPr>
          <w:rFonts w:ascii="Times New Roman" w:eastAsia="Times New Roman" w:hAnsi="Times New Roman" w:cs="Times New Roman"/>
        </w:rPr>
        <w:t>станавливать связи между базами;</w:t>
      </w:r>
    </w:p>
    <w:p w:rsidR="00375135" w:rsidRPr="00375135" w:rsidRDefault="00375135" w:rsidP="00375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962E7">
        <w:rPr>
          <w:rFonts w:ascii="Times New Roman" w:eastAsia="Times New Roman" w:hAnsi="Times New Roman" w:cs="Times New Roman"/>
        </w:rPr>
        <w:t xml:space="preserve">ориентироваться в информационном пространстве сети Интернет, создавать </w:t>
      </w:r>
      <w:r w:rsidRPr="000962E7">
        <w:rPr>
          <w:rFonts w:ascii="Times New Roman" w:eastAsia="Times New Roman" w:hAnsi="Times New Roman" w:cs="Times New Roman"/>
          <w:lang w:val="en-US"/>
        </w:rPr>
        <w:t>web</w:t>
      </w:r>
      <w:r w:rsidRPr="000962E7">
        <w:rPr>
          <w:rFonts w:ascii="Times New Roman" w:eastAsia="Times New Roman" w:hAnsi="Times New Roman" w:cs="Times New Roman"/>
        </w:rPr>
        <w:t xml:space="preserve">-страницы. Знать язык </w:t>
      </w:r>
      <w:r w:rsidRPr="000962E7">
        <w:rPr>
          <w:rFonts w:ascii="Times New Roman" w:eastAsia="Times New Roman" w:hAnsi="Times New Roman" w:cs="Times New Roman"/>
          <w:lang w:val="en-US"/>
        </w:rPr>
        <w:t>HTML</w:t>
      </w:r>
      <w:r w:rsidRPr="00375135">
        <w:rPr>
          <w:rFonts w:ascii="Times New Roman" w:eastAsia="Times New Roman" w:hAnsi="Times New Roman" w:cs="Times New Roman"/>
        </w:rPr>
        <w:t>.</w:t>
      </w:r>
    </w:p>
    <w:p w:rsidR="00375135" w:rsidRPr="000962E7" w:rsidRDefault="00375135" w:rsidP="00375135">
      <w:pPr>
        <w:spacing w:after="0"/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375135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Default="00375135" w:rsidP="00375135">
      <w:pPr>
        <w:spacing w:after="0"/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ind w:left="1080"/>
        <w:rPr>
          <w:rFonts w:ascii="Times New Roman" w:eastAsia="Times New Roman" w:hAnsi="Times New Roman" w:cs="Times New Roman"/>
        </w:rPr>
      </w:pPr>
    </w:p>
    <w:p w:rsidR="00926DE0" w:rsidRPr="000962E7" w:rsidRDefault="00375135" w:rsidP="00926DE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568"/>
        <w:gridCol w:w="4502"/>
        <w:gridCol w:w="1220"/>
        <w:gridCol w:w="2508"/>
      </w:tblGrid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Введение 1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F12DF8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Понятия «программист» и «пользователь». Алгоритмы и их свойства. Языки программирования. Правила ТБ.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Линейный алгоритм -4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Структура программы на языке </w:t>
            </w:r>
            <w:r w:rsidRPr="000962E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0962E7">
              <w:rPr>
                <w:rFonts w:ascii="Times New Roman" w:eastAsia="Times New Roman" w:hAnsi="Times New Roman" w:cs="Times New Roman"/>
              </w:rPr>
              <w:t>-</w:t>
            </w:r>
            <w:r w:rsidRPr="000962E7">
              <w:rPr>
                <w:rFonts w:ascii="Times New Roman" w:eastAsia="Times New Roman" w:hAnsi="Times New Roman" w:cs="Times New Roman"/>
                <w:lang w:val="en-US"/>
              </w:rPr>
              <w:t>Pascal</w:t>
            </w:r>
            <w:r w:rsidRPr="000962E7">
              <w:rPr>
                <w:rFonts w:ascii="Times New Roman" w:eastAsia="Times New Roman" w:hAnsi="Times New Roman" w:cs="Times New Roman"/>
              </w:rPr>
              <w:t>. Переменные и их типы. Операторы ввода-вывода.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Диалоговые программы. Операторы ввода-вывода.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Целочисленная арифметика.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Составление программ.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Разветвляющийся алгоритм -4ч.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Разветвляющийся алгоритм. Ветвление.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Полная форма ветвления.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Составные условия.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62E7">
              <w:rPr>
                <w:rFonts w:ascii="Times New Roman" w:eastAsia="Times New Roman" w:hAnsi="Times New Roman" w:cs="Times New Roman"/>
                <w:lang w:val="en-US"/>
              </w:rPr>
              <w:t>3.4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Оператор выбора. 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01B9E" w:rsidP="006058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Циклический алгоритм 3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Ци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кл с пр</w:t>
            </w:r>
            <w:proofErr w:type="gramEnd"/>
            <w:r w:rsidRPr="000962E7">
              <w:rPr>
                <w:rFonts w:ascii="Times New Roman" w:eastAsia="Times New Roman" w:hAnsi="Times New Roman" w:cs="Times New Roman"/>
              </w:rPr>
              <w:t xml:space="preserve">едусловием. Цикл с </w:t>
            </w:r>
            <w:proofErr w:type="spellStart"/>
            <w:r w:rsidRPr="000962E7">
              <w:rPr>
                <w:rFonts w:ascii="Times New Roman" w:eastAsia="Times New Roman" w:hAnsi="Times New Roman" w:cs="Times New Roman"/>
              </w:rPr>
              <w:t>параметром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962E7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Ци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кл с пр</w:t>
            </w:r>
            <w:proofErr w:type="gramEnd"/>
            <w:r w:rsidRPr="000962E7">
              <w:rPr>
                <w:rFonts w:ascii="Times New Roman" w:eastAsia="Times New Roman" w:hAnsi="Times New Roman" w:cs="Times New Roman"/>
              </w:rPr>
              <w:t>едусловием. Цикл с параметром.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B6274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Проверочная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(циклы).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2508" w:type="dxa"/>
          </w:tcPr>
          <w:p w:rsidR="005F28B9" w:rsidRPr="000962E7" w:rsidRDefault="005B57B3" w:rsidP="006058E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по теме «Циклы»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Массив - 7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Назначение, структура массива. Заполнение массивов</w:t>
            </w:r>
            <w:proofErr w:type="gramStart"/>
            <w:r w:rsidRPr="000962E7">
              <w:rPr>
                <w:rFonts w:ascii="Times New Roman" w:eastAsia="Times New Roman" w:hAnsi="Times New Roman" w:cs="Times New Roman"/>
              </w:rPr>
              <w:t>.</w:t>
            </w:r>
            <w:r w:rsidR="00401B9E" w:rsidRPr="000962E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401B9E" w:rsidRPr="000962E7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Поиск элемента в массиве.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Перестановка элементов массива</w:t>
            </w:r>
            <w:r w:rsidR="00401B9E" w:rsidRPr="000962E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401B9E" w:rsidRPr="000962E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Упорядочивание массива методом пузырька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B6274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Упорядочивание массива методом перестановок.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собеседование, 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Принципы работы с двумерным массивом.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(массивы).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01B9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Контрольная работа по теме «Массив»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Строковые переменные – 4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Процедуры и функции обработки строковых переменных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0D02FE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Сост. программ. Подсчет слов в предложении.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Сост. программ. </w:t>
            </w:r>
            <w:proofErr w:type="spellStart"/>
            <w:r w:rsidRPr="000962E7">
              <w:rPr>
                <w:rFonts w:ascii="Times New Roman" w:eastAsia="Times New Roman" w:hAnsi="Times New Roman" w:cs="Times New Roman"/>
              </w:rPr>
              <w:t>Полиндромы</w:t>
            </w:r>
            <w:proofErr w:type="spellEnd"/>
            <w:r w:rsidR="004F07DA" w:rsidRPr="000962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Сост. программ. Перестановка слов в предложении</w:t>
            </w:r>
            <w:r w:rsidR="004F07DA" w:rsidRPr="000962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Процедуры и функции - 5ч.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Процедуры. Правила записи. Структурный подход к написанию программ.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Процедуры с параметрами.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собеседование, 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Параметры-переменные и параметры-значения.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Функции. Правила записи.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962E7">
              <w:rPr>
                <w:rFonts w:ascii="Times New Roman" w:hAnsi="Times New Roman" w:cs="Times New Roman"/>
              </w:rPr>
              <w:t>обеседование</w:t>
            </w:r>
            <w:proofErr w:type="spellEnd"/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Рекурсия.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собеседование, практическая работа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Файлы – 6 ч.</w:t>
            </w: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Файловый тип данных. Файлы последовательного доступа.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Чтение информации из файла, запись информации в файл. Обработка файлов.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Типизированные файлы.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4502" w:type="dxa"/>
          </w:tcPr>
          <w:p w:rsidR="005F28B9" w:rsidRPr="000962E7" w:rsidRDefault="005F28B9" w:rsidP="005D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 xml:space="preserve">Технология применения </w:t>
            </w:r>
            <w:proofErr w:type="spellStart"/>
            <w:r w:rsidRPr="000962E7">
              <w:rPr>
                <w:rFonts w:ascii="Times New Roman" w:eastAsia="Times New Roman" w:hAnsi="Times New Roman" w:cs="Times New Roman"/>
              </w:rPr>
              <w:t>структуризированных</w:t>
            </w:r>
            <w:proofErr w:type="spellEnd"/>
            <w:r w:rsidRPr="000962E7">
              <w:rPr>
                <w:rFonts w:ascii="Times New Roman" w:eastAsia="Times New Roman" w:hAnsi="Times New Roman" w:cs="Times New Roman"/>
              </w:rPr>
              <w:t xml:space="preserve"> типов данных (тип запись).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28B9" w:rsidRPr="000962E7" w:rsidTr="005F28B9">
        <w:tc>
          <w:tcPr>
            <w:tcW w:w="524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8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4502" w:type="dxa"/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Составление программ.</w:t>
            </w:r>
          </w:p>
        </w:tc>
        <w:tc>
          <w:tcPr>
            <w:tcW w:w="1220" w:type="dxa"/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итоговая практическая работа</w:t>
            </w:r>
          </w:p>
        </w:tc>
      </w:tr>
      <w:tr w:rsidR="005F28B9" w:rsidRPr="000962E7" w:rsidTr="005F28B9">
        <w:tc>
          <w:tcPr>
            <w:tcW w:w="524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F28B9" w:rsidRPr="000962E7" w:rsidRDefault="005F28B9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F28B9" w:rsidRPr="000962E7" w:rsidRDefault="00F12DF8" w:rsidP="00F12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F28B9" w:rsidRPr="000962E7" w:rsidRDefault="004F07DA" w:rsidP="006058ED">
            <w:pPr>
              <w:rPr>
                <w:rFonts w:ascii="Times New Roman" w:eastAsia="Times New Roman" w:hAnsi="Times New Roman" w:cs="Times New Roman"/>
              </w:rPr>
            </w:pPr>
            <w:r w:rsidRPr="000962E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F28B9" w:rsidRPr="000962E7" w:rsidTr="005F28B9">
        <w:tc>
          <w:tcPr>
            <w:tcW w:w="524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CC99FF"/>
          </w:tcPr>
          <w:p w:rsidR="005F28B9" w:rsidRPr="000962E7" w:rsidRDefault="005F28B9" w:rsidP="006058ED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CC99FF"/>
          </w:tcPr>
          <w:p w:rsidR="005F28B9" w:rsidRPr="000962E7" w:rsidRDefault="005F28B9" w:rsidP="00F12DF8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CC99FF"/>
          </w:tcPr>
          <w:p w:rsidR="005F28B9" w:rsidRPr="000962E7" w:rsidRDefault="005F28B9" w:rsidP="006058ED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DE0" w:rsidRPr="000962E7" w:rsidRDefault="00926DE0" w:rsidP="00926DE0">
      <w:pPr>
        <w:rPr>
          <w:rFonts w:ascii="Times New Roman" w:eastAsia="Times New Roman" w:hAnsi="Times New Roman" w:cs="Times New Roman"/>
        </w:rPr>
      </w:pPr>
    </w:p>
    <w:p w:rsidR="00375135" w:rsidRPr="000962E7" w:rsidRDefault="00375135" w:rsidP="00375135">
      <w:pPr>
        <w:pStyle w:val="2"/>
        <w:pageBreakBefore/>
        <w:numPr>
          <w:ilvl w:val="1"/>
          <w:numId w:val="0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литературы</w:t>
      </w:r>
    </w:p>
    <w:p w:rsidR="00375135" w:rsidRPr="000962E7" w:rsidRDefault="00375135" w:rsidP="00375135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10 класс. М., Бином, 2005 год</w:t>
      </w:r>
    </w:p>
    <w:p w:rsidR="00375135" w:rsidRPr="000962E7" w:rsidRDefault="00375135" w:rsidP="00375135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11 класс. М., Бином, 2005 год</w:t>
      </w:r>
    </w:p>
    <w:p w:rsidR="00375135" w:rsidRPr="00375135" w:rsidRDefault="00375135" w:rsidP="00375135">
      <w:pPr>
        <w:pStyle w:val="a5"/>
        <w:numPr>
          <w:ilvl w:val="0"/>
          <w:numId w:val="22"/>
        </w:numPr>
        <w:suppressAutoHyphens/>
      </w:pPr>
      <w:r w:rsidRPr="00375135">
        <w:t xml:space="preserve">Кушниренко А.Г., Лебедев Г.В., </w:t>
      </w:r>
      <w:proofErr w:type="spellStart"/>
      <w:r w:rsidRPr="00375135">
        <w:t>Сворень</w:t>
      </w:r>
      <w:proofErr w:type="spellEnd"/>
      <w:r w:rsidRPr="00375135">
        <w:t xml:space="preserve"> Р.А. Основы информатики и вычислительной техники. </w:t>
      </w:r>
      <w:proofErr w:type="spellStart"/>
      <w:r w:rsidRPr="00375135">
        <w:t>М.,Просвещение</w:t>
      </w:r>
      <w:proofErr w:type="spellEnd"/>
      <w:r w:rsidRPr="00375135">
        <w:t>, 1991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62E7">
        <w:rPr>
          <w:rFonts w:ascii="Times New Roman" w:eastAsia="Times New Roman" w:hAnsi="Times New Roman" w:cs="Times New Roman"/>
        </w:rPr>
        <w:t>Шафрин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Ю., Основы компьютерной технологии. Учебное пособие по курсу «Информатика и вычислительная техника»</w:t>
      </w:r>
      <w:proofErr w:type="gramStart"/>
      <w:r w:rsidRPr="000962E7">
        <w:rPr>
          <w:rFonts w:ascii="Times New Roman" w:eastAsia="Times New Roman" w:hAnsi="Times New Roman" w:cs="Times New Roman"/>
        </w:rPr>
        <w:t>,М</w:t>
      </w:r>
      <w:proofErr w:type="gramEnd"/>
      <w:r w:rsidRPr="000962E7">
        <w:rPr>
          <w:rFonts w:ascii="Times New Roman" w:eastAsia="Times New Roman" w:hAnsi="Times New Roman" w:cs="Times New Roman"/>
        </w:rPr>
        <w:t>., АБФ, 1997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10 класс. М., Бином, 2005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Е.Хеннер</w:t>
      </w:r>
      <w:proofErr w:type="spellEnd"/>
      <w:proofErr w:type="gramStart"/>
      <w:r w:rsidRPr="000962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962E7">
        <w:rPr>
          <w:rFonts w:ascii="Times New Roman" w:eastAsia="Times New Roman" w:hAnsi="Times New Roman" w:cs="Times New Roman"/>
        </w:rPr>
        <w:t xml:space="preserve"> Информатика. 11 класс. М., Бином, 2005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>Бочкин А.И., Методика преподавания информатики. Минск, «</w:t>
      </w:r>
      <w:proofErr w:type="spellStart"/>
      <w:r w:rsidRPr="000962E7">
        <w:rPr>
          <w:rFonts w:ascii="Times New Roman" w:eastAsia="Times New Roman" w:hAnsi="Times New Roman" w:cs="Times New Roman"/>
        </w:rPr>
        <w:t>Вышэйшая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школа», 1998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62E7">
        <w:rPr>
          <w:rFonts w:ascii="Times New Roman" w:eastAsia="Times New Roman" w:hAnsi="Times New Roman" w:cs="Times New Roman"/>
        </w:rPr>
        <w:t>Гейн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А.Г., Сенокосов А.И., </w:t>
      </w:r>
      <w:proofErr w:type="spellStart"/>
      <w:r w:rsidRPr="000962E7">
        <w:rPr>
          <w:rFonts w:ascii="Times New Roman" w:eastAsia="Times New Roman" w:hAnsi="Times New Roman" w:cs="Times New Roman"/>
        </w:rPr>
        <w:t>Юнерман</w:t>
      </w:r>
      <w:proofErr w:type="spellEnd"/>
      <w:r w:rsidRPr="000962E7">
        <w:rPr>
          <w:rFonts w:ascii="Times New Roman" w:eastAsia="Times New Roman" w:hAnsi="Times New Roman" w:cs="Times New Roman"/>
        </w:rPr>
        <w:t xml:space="preserve"> Н.А. Информатика 10-11. М., Просвещение, 2005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Л.Залогова</w:t>
      </w:r>
      <w:proofErr w:type="spellEnd"/>
      <w:r w:rsidRPr="000962E7">
        <w:rPr>
          <w:rFonts w:ascii="Times New Roman" w:eastAsia="Times New Roman" w:hAnsi="Times New Roman" w:cs="Times New Roman"/>
        </w:rPr>
        <w:t>, С.Русаков, Л.Шестакова. Информатика. Задачник-практикум. Том 1. М., Бином, 2006 год</w:t>
      </w:r>
    </w:p>
    <w:p w:rsidR="00375135" w:rsidRPr="000962E7" w:rsidRDefault="00375135" w:rsidP="003751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62E7">
        <w:rPr>
          <w:rFonts w:ascii="Times New Roman" w:eastAsia="Times New Roman" w:hAnsi="Times New Roman" w:cs="Times New Roman"/>
        </w:rPr>
        <w:t xml:space="preserve">И.Г. Семакин, </w:t>
      </w:r>
      <w:proofErr w:type="spellStart"/>
      <w:r w:rsidRPr="000962E7">
        <w:rPr>
          <w:rFonts w:ascii="Times New Roman" w:eastAsia="Times New Roman" w:hAnsi="Times New Roman" w:cs="Times New Roman"/>
        </w:rPr>
        <w:t>Л.Залогова</w:t>
      </w:r>
      <w:proofErr w:type="spellEnd"/>
      <w:r w:rsidRPr="000962E7">
        <w:rPr>
          <w:rFonts w:ascii="Times New Roman" w:eastAsia="Times New Roman" w:hAnsi="Times New Roman" w:cs="Times New Roman"/>
        </w:rPr>
        <w:t>, С.Русаков, Л.Шестакова. Информатика. Задачник-практикум. Том 2. М., Бином, 2006 год</w:t>
      </w:r>
    </w:p>
    <w:p w:rsidR="00FB38D4" w:rsidRPr="000962E7" w:rsidRDefault="00FB38D4" w:rsidP="00926DE0">
      <w:pPr>
        <w:rPr>
          <w:rFonts w:ascii="Times New Roman" w:hAnsi="Times New Roman" w:cs="Times New Roman"/>
        </w:rPr>
      </w:pPr>
    </w:p>
    <w:sectPr w:rsidR="00FB38D4" w:rsidRPr="000962E7" w:rsidSect="00F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bullet"/>
      <w:lvlText w:val=""/>
      <w:lvlJc w:val="left"/>
      <w:pPr>
        <w:tabs>
          <w:tab w:val="num" w:pos="424"/>
        </w:tabs>
        <w:ind w:left="42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4"/>
        </w:tabs>
        <w:ind w:left="114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4"/>
        </w:tabs>
        <w:ind w:left="2584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4"/>
        </w:tabs>
        <w:ind w:left="330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4"/>
        </w:tabs>
        <w:ind w:left="402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4"/>
        </w:tabs>
        <w:ind w:left="4744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4"/>
        </w:tabs>
        <w:ind w:left="54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4"/>
        </w:tabs>
        <w:ind w:left="6184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630DC5"/>
    <w:multiLevelType w:val="hybridMultilevel"/>
    <w:tmpl w:val="F660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E67AE2"/>
    <w:multiLevelType w:val="hybridMultilevel"/>
    <w:tmpl w:val="02B2C968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>
    <w:nsid w:val="5F5B7078"/>
    <w:multiLevelType w:val="multilevel"/>
    <w:tmpl w:val="100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26DE0"/>
    <w:rsid w:val="0000751C"/>
    <w:rsid w:val="000551A5"/>
    <w:rsid w:val="000962E7"/>
    <w:rsid w:val="000B6274"/>
    <w:rsid w:val="000D02FE"/>
    <w:rsid w:val="000E4774"/>
    <w:rsid w:val="000F6A6D"/>
    <w:rsid w:val="001151F6"/>
    <w:rsid w:val="00140124"/>
    <w:rsid w:val="001F6A78"/>
    <w:rsid w:val="002E51AA"/>
    <w:rsid w:val="00347733"/>
    <w:rsid w:val="00375135"/>
    <w:rsid w:val="00401B9E"/>
    <w:rsid w:val="0047433A"/>
    <w:rsid w:val="004F07DA"/>
    <w:rsid w:val="005655C7"/>
    <w:rsid w:val="005B57B3"/>
    <w:rsid w:val="005D7DB8"/>
    <w:rsid w:val="005F28B9"/>
    <w:rsid w:val="00697E14"/>
    <w:rsid w:val="008004A9"/>
    <w:rsid w:val="00806C35"/>
    <w:rsid w:val="008B4DB2"/>
    <w:rsid w:val="00926DE0"/>
    <w:rsid w:val="00A93050"/>
    <w:rsid w:val="00B9665C"/>
    <w:rsid w:val="00CC52E6"/>
    <w:rsid w:val="00D25A7E"/>
    <w:rsid w:val="00D744E1"/>
    <w:rsid w:val="00DF1EF1"/>
    <w:rsid w:val="00F03756"/>
    <w:rsid w:val="00F12DF8"/>
    <w:rsid w:val="00FB38D4"/>
    <w:rsid w:val="00FE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D4"/>
  </w:style>
  <w:style w:type="paragraph" w:styleId="1">
    <w:name w:val="heading 1"/>
    <w:basedOn w:val="a"/>
    <w:next w:val="a"/>
    <w:link w:val="10"/>
    <w:qFormat/>
    <w:rsid w:val="00926DE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DE0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6DE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D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6D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6DE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565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55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D25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a6">
    <w:name w:val="Normal (Web)"/>
    <w:basedOn w:val="a"/>
    <w:uiPriority w:val="99"/>
    <w:rsid w:val="0080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2DE2-36EF-4222-ADA0-4349B513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zav</cp:lastModifiedBy>
  <cp:revision>31</cp:revision>
  <cp:lastPrinted>2014-01-27T18:11:00Z</cp:lastPrinted>
  <dcterms:created xsi:type="dcterms:W3CDTF">2013-12-30T10:11:00Z</dcterms:created>
  <dcterms:modified xsi:type="dcterms:W3CDTF">2014-01-28T05:02:00Z</dcterms:modified>
</cp:coreProperties>
</file>